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629" w:rsidRPr="00E2071D" w:rsidRDefault="00C46629" w:rsidP="00C46629">
      <w:pPr>
        <w:autoSpaceDE w:val="0"/>
        <w:autoSpaceDN w:val="0"/>
        <w:adjustRightInd w:val="0"/>
        <w:ind w:left="4963" w:hanging="1"/>
        <w:rPr>
          <w:rFonts w:eastAsia="CourierNewPSMT"/>
          <w:sz w:val="24"/>
          <w:szCs w:val="24"/>
        </w:rPr>
      </w:pPr>
      <w:r w:rsidRPr="000D3F3E">
        <w:rPr>
          <w:rFonts w:eastAsia="CourierNewPSMT"/>
          <w:sz w:val="28"/>
          <w:szCs w:val="28"/>
          <w:lang w:val="ro-RO"/>
        </w:rPr>
        <w:t xml:space="preserve">   </w:t>
      </w:r>
      <w:r w:rsidRPr="000D3F3E">
        <w:rPr>
          <w:rFonts w:eastAsia="CourierNewPSMT"/>
          <w:sz w:val="28"/>
          <w:szCs w:val="28"/>
        </w:rPr>
        <w:t xml:space="preserve">   </w:t>
      </w:r>
      <w:r w:rsidRPr="000D3F3E">
        <w:rPr>
          <w:rFonts w:eastAsia="CourierNewPSMT"/>
          <w:sz w:val="28"/>
          <w:szCs w:val="28"/>
          <w:lang w:val="ro-RO"/>
        </w:rPr>
        <w:t xml:space="preserve"> </w:t>
      </w:r>
      <w:r w:rsidRPr="00E2071D">
        <w:rPr>
          <w:rFonts w:eastAsia="CourierNewPSMT"/>
          <w:sz w:val="24"/>
          <w:szCs w:val="24"/>
        </w:rPr>
        <w:t>Приложение № 2</w:t>
      </w:r>
    </w:p>
    <w:p w:rsidR="00C46629" w:rsidRPr="00E2071D" w:rsidRDefault="00C46629" w:rsidP="00C46629">
      <w:pPr>
        <w:autoSpaceDE w:val="0"/>
        <w:autoSpaceDN w:val="0"/>
        <w:adjustRightInd w:val="0"/>
        <w:ind w:left="4963" w:hanging="1"/>
        <w:rPr>
          <w:rFonts w:eastAsia="CourierNewPSMT"/>
          <w:sz w:val="24"/>
          <w:szCs w:val="24"/>
        </w:rPr>
      </w:pPr>
      <w:r w:rsidRPr="00E2071D">
        <w:rPr>
          <w:rFonts w:eastAsia="CourierNewPSMT"/>
          <w:sz w:val="24"/>
          <w:szCs w:val="24"/>
        </w:rPr>
        <w:t xml:space="preserve">к Правилам </w:t>
      </w:r>
      <w:proofErr w:type="gramStart"/>
      <w:r w:rsidRPr="00E2071D">
        <w:rPr>
          <w:rFonts w:eastAsia="CourierNewPSMT"/>
          <w:sz w:val="24"/>
          <w:szCs w:val="24"/>
        </w:rPr>
        <w:t>автотранспортных</w:t>
      </w:r>
      <w:proofErr w:type="gramEnd"/>
      <w:r w:rsidRPr="00E2071D">
        <w:rPr>
          <w:rFonts w:eastAsia="CourierNewPSMT"/>
          <w:sz w:val="24"/>
          <w:szCs w:val="24"/>
        </w:rPr>
        <w:t xml:space="preserve"> </w:t>
      </w:r>
    </w:p>
    <w:p w:rsidR="00C46629" w:rsidRPr="00E2071D" w:rsidRDefault="00C46629" w:rsidP="00C46629">
      <w:pPr>
        <w:ind w:left="4963" w:hanging="1"/>
        <w:rPr>
          <w:b/>
          <w:sz w:val="24"/>
          <w:szCs w:val="24"/>
        </w:rPr>
      </w:pPr>
      <w:r w:rsidRPr="00E2071D">
        <w:rPr>
          <w:rFonts w:eastAsia="CourierNewPSMT"/>
          <w:sz w:val="24"/>
          <w:szCs w:val="24"/>
        </w:rPr>
        <w:t>перевозок опасных грузов</w:t>
      </w:r>
    </w:p>
    <w:p w:rsidR="00C46629" w:rsidRPr="00E2071D" w:rsidRDefault="00C46629" w:rsidP="00C46629">
      <w:pPr>
        <w:autoSpaceDE w:val="0"/>
        <w:autoSpaceDN w:val="0"/>
        <w:adjustRightInd w:val="0"/>
        <w:rPr>
          <w:rFonts w:eastAsia="CourierNewPSMT"/>
          <w:szCs w:val="28"/>
        </w:rPr>
      </w:pPr>
    </w:p>
    <w:p w:rsidR="00C46629" w:rsidRPr="000D3F3E" w:rsidRDefault="00C46629" w:rsidP="00C46629">
      <w:pPr>
        <w:autoSpaceDE w:val="0"/>
        <w:autoSpaceDN w:val="0"/>
        <w:adjustRightInd w:val="0"/>
        <w:jc w:val="center"/>
        <w:rPr>
          <w:b/>
          <w:sz w:val="28"/>
          <w:szCs w:val="28"/>
          <w:lang w:val="ro-RO"/>
        </w:rPr>
      </w:pPr>
      <w:r w:rsidRPr="000D3F3E">
        <w:rPr>
          <w:b/>
          <w:sz w:val="28"/>
          <w:szCs w:val="28"/>
        </w:rPr>
        <w:t>Свидетельство профессиональной компетенции эксперта</w:t>
      </w:r>
      <w:r w:rsidRPr="000D3F3E">
        <w:rPr>
          <w:b/>
          <w:sz w:val="28"/>
          <w:szCs w:val="28"/>
          <w:lang w:val="ro-RO"/>
        </w:rPr>
        <w:t xml:space="preserve"> ДОПОГ  </w:t>
      </w:r>
    </w:p>
    <w:p w:rsidR="00C46629" w:rsidRPr="000D3F3E" w:rsidRDefault="00C46629" w:rsidP="00C4662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en-GB"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210185</wp:posOffset>
            </wp:positionH>
            <wp:positionV relativeFrom="paragraph">
              <wp:posOffset>616585</wp:posOffset>
            </wp:positionV>
            <wp:extent cx="5403215" cy="7210425"/>
            <wp:effectExtent l="0" t="0" r="6985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215" cy="721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D3F3E">
        <w:rPr>
          <w:b/>
          <w:sz w:val="28"/>
          <w:szCs w:val="28"/>
        </w:rPr>
        <w:t>по сертификации автотранспортных средств, перевозящих опасные грузы</w:t>
      </w:r>
    </w:p>
    <w:p w:rsidR="00C46629" w:rsidRPr="000D3F3E" w:rsidRDefault="00C46629" w:rsidP="00C46629">
      <w:pPr>
        <w:jc w:val="center"/>
        <w:rPr>
          <w:b/>
          <w:sz w:val="28"/>
          <w:szCs w:val="28"/>
          <w:lang w:val="ro-RO"/>
        </w:rPr>
      </w:pPr>
      <w:r>
        <w:rPr>
          <w:b/>
          <w:noProof/>
          <w:sz w:val="28"/>
          <w:szCs w:val="28"/>
          <w:lang w:val="en-GB" w:eastAsia="en-GB"/>
        </w:rPr>
        <w:lastRenderedPageBreak/>
        <w:drawing>
          <wp:inline distT="0" distB="0" distL="0" distR="0">
            <wp:extent cx="5248275" cy="75723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757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6629" w:rsidRPr="000D3F3E" w:rsidRDefault="00C46629" w:rsidP="00C46629">
      <w:pPr>
        <w:rPr>
          <w:sz w:val="28"/>
          <w:szCs w:val="28"/>
          <w:lang w:val="ro-RO"/>
        </w:rPr>
      </w:pPr>
    </w:p>
    <w:p w:rsidR="00C46629" w:rsidRPr="00E2071D" w:rsidRDefault="00C46629" w:rsidP="00C46629">
      <w:pPr>
        <w:rPr>
          <w:b/>
          <w:sz w:val="28"/>
          <w:szCs w:val="28"/>
        </w:rPr>
      </w:pPr>
      <w:r w:rsidRPr="00E2071D">
        <w:rPr>
          <w:b/>
          <w:sz w:val="28"/>
          <w:szCs w:val="28"/>
        </w:rPr>
        <w:t>Требования к образцу свидетельства о профессиональной компетентности:</w:t>
      </w:r>
    </w:p>
    <w:p w:rsidR="00C46629" w:rsidRPr="000D3F3E" w:rsidRDefault="00C46629" w:rsidP="00C46629">
      <w:pPr>
        <w:pStyle w:val="ListParagraph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3F3E">
        <w:rPr>
          <w:rFonts w:ascii="Times New Roman" w:hAnsi="Times New Roman"/>
          <w:sz w:val="28"/>
          <w:szCs w:val="28"/>
        </w:rPr>
        <w:t>Физические характеристики свид</w:t>
      </w:r>
      <w:r>
        <w:rPr>
          <w:rFonts w:ascii="Times New Roman" w:hAnsi="Times New Roman"/>
          <w:sz w:val="28"/>
          <w:szCs w:val="28"/>
        </w:rPr>
        <w:t xml:space="preserve">етельства: цвет бежевый </w:t>
      </w:r>
      <w:proofErr w:type="spellStart"/>
      <w:r>
        <w:rPr>
          <w:rFonts w:ascii="Times New Roman" w:hAnsi="Times New Roman"/>
          <w:sz w:val="28"/>
          <w:szCs w:val="28"/>
        </w:rPr>
        <w:t>Pantone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 w:rsidRPr="000D3F3E">
        <w:rPr>
          <w:rFonts w:ascii="Times New Roman" w:hAnsi="Times New Roman"/>
          <w:sz w:val="28"/>
          <w:szCs w:val="28"/>
        </w:rPr>
        <w:t>формат A4</w:t>
      </w:r>
      <w:r>
        <w:rPr>
          <w:rFonts w:ascii="Times New Roman" w:hAnsi="Times New Roman"/>
          <w:sz w:val="28"/>
          <w:szCs w:val="28"/>
        </w:rPr>
        <w:t>,</w:t>
      </w:r>
      <w:r w:rsidRPr="000D3F3E">
        <w:rPr>
          <w:rFonts w:ascii="Times New Roman" w:hAnsi="Times New Roman"/>
          <w:sz w:val="28"/>
          <w:szCs w:val="28"/>
        </w:rPr>
        <w:t xml:space="preserve">  из целлюлозной бумаги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0D3F3E">
        <w:rPr>
          <w:rFonts w:ascii="Times New Roman" w:hAnsi="Times New Roman"/>
          <w:sz w:val="28"/>
          <w:szCs w:val="28"/>
        </w:rPr>
        <w:t xml:space="preserve"> плотность</w:t>
      </w:r>
      <w:r>
        <w:rPr>
          <w:rFonts w:ascii="Times New Roman" w:hAnsi="Times New Roman"/>
          <w:sz w:val="28"/>
          <w:szCs w:val="28"/>
        </w:rPr>
        <w:t xml:space="preserve">ю </w:t>
      </w:r>
      <w:r w:rsidRPr="000D3F3E">
        <w:rPr>
          <w:rFonts w:ascii="Times New Roman" w:hAnsi="Times New Roman"/>
          <w:sz w:val="28"/>
          <w:szCs w:val="28"/>
        </w:rPr>
        <w:t xml:space="preserve"> 100 г/м² или более.</w:t>
      </w:r>
    </w:p>
    <w:p w:rsidR="00C46629" w:rsidRPr="000D3F3E" w:rsidRDefault="00C46629" w:rsidP="00C46629">
      <w:pPr>
        <w:pStyle w:val="ListParagraph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3F3E">
        <w:rPr>
          <w:rFonts w:ascii="Times New Roman" w:hAnsi="Times New Roman"/>
          <w:sz w:val="28"/>
          <w:szCs w:val="28"/>
        </w:rPr>
        <w:t xml:space="preserve">Все надписи печатаются черным цветом. </w:t>
      </w:r>
    </w:p>
    <w:p w:rsidR="00C46629" w:rsidRPr="000D3F3E" w:rsidRDefault="00C46629" w:rsidP="00C46629">
      <w:pPr>
        <w:pStyle w:val="ListParagraph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3F3E">
        <w:rPr>
          <w:rFonts w:ascii="Times New Roman" w:hAnsi="Times New Roman"/>
          <w:sz w:val="28"/>
          <w:szCs w:val="28"/>
        </w:rPr>
        <w:lastRenderedPageBreak/>
        <w:t>Элементы защиты свидетельства профессиональной компетентности: голограмма, двойная нумерация: серийный номер и регистрационный номер, специальные волокна в бумаге, проявляющиеся в ультрафиолетовом свете.</w:t>
      </w:r>
    </w:p>
    <w:p w:rsidR="00C46629" w:rsidRPr="000D3F3E" w:rsidRDefault="00C46629" w:rsidP="00C46629">
      <w:pPr>
        <w:autoSpaceDE w:val="0"/>
        <w:autoSpaceDN w:val="0"/>
        <w:adjustRightInd w:val="0"/>
        <w:rPr>
          <w:rFonts w:eastAsia="CourierNewPSMT"/>
          <w:sz w:val="28"/>
          <w:szCs w:val="28"/>
        </w:rPr>
      </w:pPr>
    </w:p>
    <w:p w:rsidR="00C46629" w:rsidRDefault="00C46629">
      <w:bookmarkStart w:id="0" w:name="_GoBack"/>
      <w:bookmarkEnd w:id="0"/>
    </w:p>
    <w:sectPr w:rsidR="00C466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New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9A29B1"/>
    <w:multiLevelType w:val="hybridMultilevel"/>
    <w:tmpl w:val="BDEA4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629"/>
    <w:rsid w:val="00C46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62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6629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66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629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62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6629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66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629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</Words>
  <Characters>557</Characters>
  <Application>Microsoft Office Word</Application>
  <DocSecurity>0</DocSecurity>
  <Lines>4</Lines>
  <Paragraphs>1</Paragraphs>
  <ScaleCrop>false</ScaleCrop>
  <Company/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Munteanu MA. Ana</dc:creator>
  <cp:lastModifiedBy>Munteanu MA. Ana</cp:lastModifiedBy>
  <cp:revision>1</cp:revision>
  <dcterms:created xsi:type="dcterms:W3CDTF">2018-03-01T07:57:00Z</dcterms:created>
  <dcterms:modified xsi:type="dcterms:W3CDTF">2018-03-01T07:58:00Z</dcterms:modified>
</cp:coreProperties>
</file>